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text" w:horzAnchor="margin" w:tblpXSpec="center" w:tblpY="235"/>
        <w:tblW w:w="15126" w:type="dxa"/>
        <w:tblInd w:w="0" w:type="dxa"/>
        <w:tblLayout w:type="fixed"/>
        <w:tblCellMar>
          <w:top w:w="46" w:type="dxa"/>
          <w:left w:w="154" w:type="dxa"/>
          <w:right w:w="103" w:type="dxa"/>
        </w:tblCellMar>
        <w:tblLook w:val="04A0" w:firstRow="1" w:lastRow="0" w:firstColumn="1" w:lastColumn="0" w:noHBand="0" w:noVBand="1"/>
      </w:tblPr>
      <w:tblGrid>
        <w:gridCol w:w="1202"/>
        <w:gridCol w:w="2625"/>
        <w:gridCol w:w="1271"/>
        <w:gridCol w:w="1134"/>
        <w:gridCol w:w="1560"/>
        <w:gridCol w:w="7334"/>
      </w:tblGrid>
      <w:tr w:rsidR="005E77BB" w:rsidRPr="005E77BB" w14:paraId="021581C2" w14:textId="77777777" w:rsidTr="00B53F6E">
        <w:trPr>
          <w:trHeight w:val="576"/>
        </w:trPr>
        <w:tc>
          <w:tcPr>
            <w:tcW w:w="1512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299D7" w14:textId="1D13BE03" w:rsidR="005E77BB" w:rsidRPr="005E77BB" w:rsidRDefault="005E77BB" w:rsidP="0019659A">
            <w:pPr>
              <w:pStyle w:val="1"/>
              <w:ind w:left="0"/>
              <w:jc w:val="center"/>
              <w:outlineLvl w:val="0"/>
              <w:rPr>
                <w:rFonts w:ascii="GHEA Grapalat" w:eastAsia="Times New Roman" w:hAnsi="GHEA Grapalat" w:cs="Times New Roman"/>
                <w:b/>
                <w:color w:val="auto"/>
              </w:rPr>
            </w:pPr>
            <w:r w:rsidRPr="005E77BB">
              <w:rPr>
                <w:rFonts w:ascii="GHEA Grapalat" w:eastAsia="Times New Roman" w:hAnsi="GHEA Grapalat" w:cs="Times New Roman"/>
                <w:b/>
                <w:color w:val="auto"/>
                <w:lang w:val="hy-AM"/>
              </w:rPr>
              <w:t>Տեխնիկական բնութագիր</w:t>
            </w:r>
            <w:r w:rsidR="00E32729">
              <w:rPr>
                <w:rFonts w:ascii="GHEA Grapalat" w:eastAsia="Times New Roman" w:hAnsi="GHEA Grapalat" w:cs="Times New Roman"/>
                <w:b/>
                <w:color w:val="auto"/>
                <w:lang w:val="hy-AM"/>
              </w:rPr>
              <w:t>*</w:t>
            </w:r>
          </w:p>
          <w:p w14:paraId="51353A97" w14:textId="79C1AE29" w:rsidR="005E77BB" w:rsidRPr="00B53F6E" w:rsidRDefault="005E77BB" w:rsidP="00B53F6E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</w:pPr>
            <w:r w:rsidRPr="005E77BB">
              <w:rPr>
                <w:rFonts w:ascii="GHEA Grapalat" w:hAnsi="GHEA Grapalat"/>
                <w:lang w:val="hy-AM"/>
              </w:rPr>
              <w:t>Մասիս համայնքի կարիքների համար</w:t>
            </w:r>
            <w:r w:rsidR="0019659A">
              <w:rPr>
                <w:rFonts w:ascii="GHEA Grapalat" w:hAnsi="GHEA Grapalat"/>
                <w:lang w:val="hy-AM"/>
              </w:rPr>
              <w:t xml:space="preserve"> </w:t>
            </w:r>
            <w:proofErr w:type="spellStart"/>
            <w:r w:rsidR="00B53F6E">
              <w:rPr>
                <w:rFonts w:ascii="GHEA Grapalat" w:hAnsi="GHEA Grapalat"/>
              </w:rPr>
              <w:t>մանկական</w:t>
            </w:r>
            <w:proofErr w:type="spellEnd"/>
            <w:r w:rsidRPr="005E77BB">
              <w:rPr>
                <w:rFonts w:ascii="GHEA Grapalat" w:hAnsi="GHEA Grapalat"/>
                <w:lang w:val="hy-AM"/>
              </w:rPr>
              <w:t xml:space="preserve"> խաղասարքերի ձեռքբերման</w:t>
            </w:r>
            <w:r w:rsidR="00B53F6E">
              <w:rPr>
                <w:rFonts w:ascii="GHEA Grapalat" w:hAnsi="GHEA Grapalat"/>
              </w:rPr>
              <w:t xml:space="preserve"> և </w:t>
            </w:r>
            <w:proofErr w:type="spellStart"/>
            <w:r w:rsidR="00B53F6E">
              <w:rPr>
                <w:rFonts w:ascii="GHEA Grapalat" w:hAnsi="GHEA Grapalat"/>
              </w:rPr>
              <w:t>տեղադրման</w:t>
            </w:r>
            <w:proofErr w:type="spellEnd"/>
          </w:p>
        </w:tc>
      </w:tr>
      <w:tr w:rsidR="00B53F6E" w:rsidRPr="005E77BB" w14:paraId="4A178832" w14:textId="6BAA3C28" w:rsidTr="00B53F6E">
        <w:trPr>
          <w:trHeight w:val="576"/>
        </w:trPr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CA16DB" w14:textId="60FFDE5B" w:rsidR="00B53F6E" w:rsidRPr="00043333" w:rsidRDefault="00B53F6E" w:rsidP="0019659A">
            <w:pPr>
              <w:ind w:right="54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/>
                <w:color w:val="auto"/>
                <w:sz w:val="20"/>
                <w:szCs w:val="20"/>
                <w:lang w:val="en-US"/>
              </w:rPr>
              <w:t>Չ/Հ</w:t>
            </w:r>
          </w:p>
          <w:p w14:paraId="0810517C" w14:textId="77777777" w:rsidR="00B53F6E" w:rsidRPr="005E77BB" w:rsidRDefault="00B53F6E" w:rsidP="0019659A">
            <w:pPr>
              <w:ind w:right="54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proofErr w:type="spellStart"/>
            <w:r w:rsidRPr="005E77BB">
              <w:rPr>
                <w:rFonts w:ascii="GHEA Grapalat" w:hAnsi="GHEA Grapalat"/>
                <w:b/>
                <w:color w:val="auto"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58518" w14:textId="77777777" w:rsidR="00B53F6E" w:rsidRPr="005E77BB" w:rsidRDefault="00B53F6E" w:rsidP="0019659A">
            <w:pPr>
              <w:ind w:right="2"/>
              <w:jc w:val="center"/>
              <w:rPr>
                <w:rFonts w:ascii="GHEA Grapalat" w:hAnsi="GHEA Grapalat"/>
                <w:b/>
                <w:noProof/>
                <w:color w:val="auto"/>
                <w:sz w:val="20"/>
                <w:szCs w:val="20"/>
              </w:rPr>
            </w:pPr>
            <w:proofErr w:type="spellStart"/>
            <w:r w:rsidRPr="005E77BB">
              <w:rPr>
                <w:rFonts w:ascii="GHEA Grapalat" w:hAnsi="GHEA Grapalat"/>
                <w:b/>
                <w:color w:val="auto"/>
                <w:sz w:val="20"/>
                <w:szCs w:val="20"/>
              </w:rPr>
              <w:t>Տեսքը</w:t>
            </w:r>
            <w:proofErr w:type="spellEnd"/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AE1EC3A" w14:textId="709A8455" w:rsidR="00B53F6E" w:rsidRPr="005E77BB" w:rsidRDefault="00B53F6E" w:rsidP="0019659A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en-US"/>
              </w:rPr>
              <w:t>Չափ</w:t>
            </w:r>
            <w:proofErr w:type="spellEnd"/>
            <w:r w:rsidRPr="00043333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en-US"/>
              </w:rPr>
              <w:t>միավորը</w:t>
            </w:r>
            <w:proofErr w:type="spellEnd"/>
            <w:r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900BDA" w14:textId="49139956" w:rsidR="00B53F6E" w:rsidRPr="005E77BB" w:rsidRDefault="00B53F6E" w:rsidP="0019659A">
            <w:pPr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</w:pPr>
            <w:r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Քանակը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06664" w14:textId="30A809E3" w:rsidR="00B53F6E" w:rsidRPr="005E77BB" w:rsidRDefault="00B53F6E" w:rsidP="0019659A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</w:pP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Միավորի</w:t>
            </w: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արժեք</w:t>
            </w:r>
            <w:proofErr w:type="spellEnd"/>
          </w:p>
          <w:p w14:paraId="58304D94" w14:textId="4F2EC331" w:rsidR="00B53F6E" w:rsidRPr="00043333" w:rsidRDefault="00B53F6E" w:rsidP="0019659A">
            <w:pPr>
              <w:ind w:right="51"/>
              <w:jc w:val="center"/>
              <w:rPr>
                <w:rFonts w:ascii="GHEA Grapalat" w:hAnsi="GHEA Grapalat"/>
                <w:b/>
                <w:color w:val="auto"/>
                <w:sz w:val="20"/>
                <w:szCs w:val="20"/>
                <w:lang w:eastAsia="en-US"/>
              </w:rPr>
            </w:pPr>
            <w:r w:rsidRPr="00043333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/</w:t>
            </w:r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  <w:lang w:val="hy-AM"/>
              </w:rPr>
              <w:t>ՀՀ դրամ</w:t>
            </w:r>
            <w:r w:rsidRPr="00043333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/</w:t>
            </w:r>
          </w:p>
        </w:tc>
        <w:tc>
          <w:tcPr>
            <w:tcW w:w="7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D2ACE9" w14:textId="6EBE0E33" w:rsidR="00B53F6E" w:rsidRPr="005E77BB" w:rsidRDefault="00B53F6E" w:rsidP="0019659A">
            <w:pPr>
              <w:ind w:right="51"/>
              <w:jc w:val="center"/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</w:pPr>
            <w:proofErr w:type="spellStart"/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Տեխնիկական</w:t>
            </w:r>
            <w:proofErr w:type="spellEnd"/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E77BB">
              <w:rPr>
                <w:rFonts w:ascii="GHEA Grapalat" w:eastAsia="Sylfaen" w:hAnsi="GHEA Grapalat" w:cs="Sylfaen"/>
                <w:b/>
                <w:color w:val="auto"/>
                <w:sz w:val="20"/>
                <w:szCs w:val="20"/>
              </w:rPr>
              <w:t>բնութագիր</w:t>
            </w:r>
            <w:proofErr w:type="spellEnd"/>
          </w:p>
        </w:tc>
      </w:tr>
      <w:tr w:rsidR="00B53F6E" w:rsidRPr="002352D3" w14:paraId="411FF777" w14:textId="39405384" w:rsidTr="00B53F6E">
        <w:trPr>
          <w:trHeight w:val="1805"/>
        </w:trPr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02393A" w14:textId="175A3CB1" w:rsidR="00B53F6E" w:rsidRPr="00043333" w:rsidRDefault="00B53F6E" w:rsidP="0019659A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en-US"/>
              </w:rPr>
              <w:t>1</w:t>
            </w:r>
          </w:p>
          <w:p w14:paraId="6A41DF6F" w14:textId="694513C2" w:rsidR="00B53F6E" w:rsidRPr="00043333" w:rsidRDefault="00B53F6E" w:rsidP="0019659A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461D29">
              <w:rPr>
                <w:rFonts w:ascii="GHEA Grapalat" w:hAnsi="GHEA Grapalat" w:cs="Sylfaen"/>
                <w:sz w:val="20"/>
                <w:szCs w:val="20"/>
                <w:lang w:val="hy-AM"/>
              </w:rPr>
              <w:t>Մանկական բազմաֆունկցիոնալ խաղասարքեր</w:t>
            </w:r>
            <w:r w:rsidRPr="00043333">
              <w:rPr>
                <w:rFonts w:ascii="GHEA Grapalat" w:hAnsi="GHEA Grapalat"/>
                <w:color w:val="auto"/>
                <w:sz w:val="20"/>
                <w:szCs w:val="20"/>
              </w:rPr>
              <w:t xml:space="preserve">  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4BFDB7" w14:textId="7D41C7B3" w:rsidR="00B53F6E" w:rsidRPr="00043333" w:rsidRDefault="00B53F6E" w:rsidP="0019659A">
            <w:pPr>
              <w:ind w:right="51"/>
              <w:jc w:val="center"/>
              <w:rPr>
                <w:rFonts w:ascii="GHEA Grapalat" w:hAnsi="GHEA Grapalat"/>
                <w:noProof/>
                <w:color w:val="auto"/>
                <w:sz w:val="20"/>
                <w:szCs w:val="20"/>
              </w:rPr>
            </w:pPr>
            <w:r w:rsidRPr="005E77BB">
              <w:rPr>
                <w:rFonts w:ascii="GHEA Grapalat" w:hAnsi="GHEA Grapalat"/>
                <w:noProof/>
                <w:color w:val="auto"/>
                <w:sz w:val="20"/>
                <w:szCs w:val="20"/>
              </w:rPr>
              <w:drawing>
                <wp:inline distT="0" distB="0" distL="0" distR="0" wp14:anchorId="5F97213A" wp14:editId="4EB6928B">
                  <wp:extent cx="1532660" cy="112395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7579" cy="1142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D512F05" w14:textId="3EBE9E7B" w:rsidR="00B53F6E" w:rsidRPr="0019659A" w:rsidRDefault="00B53F6E" w:rsidP="0019659A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rFonts w:ascii="GHEA Grapalat" w:hAnsi="GHEA Grapalat"/>
                <w:color w:val="auto"/>
                <w:sz w:val="20"/>
                <w:szCs w:val="20"/>
                <w:lang w:val="en-US" w:eastAsia="en-US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A0813" w14:textId="31E6A263" w:rsidR="00B53F6E" w:rsidRPr="00B53F6E" w:rsidRDefault="00B53F6E" w:rsidP="0019659A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5AEFA" w14:textId="59035468" w:rsidR="00B53F6E" w:rsidRPr="009B1168" w:rsidRDefault="00B53F6E" w:rsidP="0019659A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val="hy-AM" w:eastAsia="en-US"/>
              </w:rPr>
              <w:t>3 500 000</w:t>
            </w:r>
          </w:p>
        </w:tc>
        <w:tc>
          <w:tcPr>
            <w:tcW w:w="7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B726A" w14:textId="0F2DA781" w:rsidR="00B53F6E" w:rsidRPr="00B53F6E" w:rsidRDefault="00B53F6E" w:rsidP="0019659A">
            <w:pPr>
              <w:ind w:right="51"/>
              <w:jc w:val="both"/>
              <w:rPr>
                <w:rFonts w:ascii="GHEA Grapalat" w:hAnsi="GHEA Grapalat"/>
                <w:color w:val="auto"/>
                <w:sz w:val="16"/>
                <w:szCs w:val="16"/>
                <w:lang w:val="hy-AM" w:eastAsia="en-US"/>
              </w:rPr>
            </w:pPr>
            <w:r w:rsidRPr="00B53F6E">
              <w:rPr>
                <w:rFonts w:ascii="GHEA Grapalat" w:hAnsi="GHEA Grapalat"/>
                <w:color w:val="auto"/>
                <w:sz w:val="16"/>
                <w:szCs w:val="16"/>
                <w:lang w:val="hy-AM" w:eastAsia="en-US"/>
              </w:rPr>
              <w:t>Արտաքին չափսեր 7500 մմ x 7600 մմ x 5500 մմ։ Հիմնական կառուցվածքային խողովակները՝ Պողպատե խողովակ՝ Ø114 մմ, 2–2,5 մմ պատի հաստությամբ։ Խողովակների արտաքին ծածկույթը՝ հակակոռոզիոն պոլիմերային փոշեներկում։ Պլաստիկ տարրերը պետք է պատրաստված  լինեն բարձր ամրության պոլիէթիլենից (LLDPE)  ոչ տոքսիկ հումքից, հաստությունը ոչ պակաս, քան 8 մմ։ Բոլոր դետալները պետք է դիմացկուն լինեն ուլտրամանուշակագույն ճառագայթների, ջերմաստիճանի տատանումների և մեխանիկական ազդեցության նկատմամբ։ Օգտագործման  տարիքային խումբ՝ 3-12 տարեկան երեխաների համար։ Տեղադրումն իրականցվում է բետոնացման եղանակով առնվազն 300 մմ տրամագծով 500 մմ խորությամբ փոսեր մեջ։ Նախատեսված է բացօթյա (խաղահրապարակներ, դպրոցներ, մանկապարտեզներ, զբոսայգիներ) տարածքների համար։ Խաղասարքի բոլոր դետալները պետք է լինեն զուրկ ցանցակացած տեսակի դեֆորմացիաներից: Գինը ներառում է խաղասարքը ընդգրկող ամբողջական տարածքի բետոնապատումը, ռետինապատումը և եզրաքարերի տեղադրումը, որոնց բնութագրերը ներկայացվում են ստորև.</w:t>
            </w:r>
          </w:p>
          <w:p w14:paraId="5633A95D" w14:textId="462F7478" w:rsidR="00B53F6E" w:rsidRPr="00B53F6E" w:rsidRDefault="00B53F6E" w:rsidP="0019659A">
            <w:pPr>
              <w:ind w:right="51"/>
              <w:jc w:val="both"/>
              <w:rPr>
                <w:rFonts w:ascii="GHEA Grapalat" w:hAnsi="GHEA Grapalat"/>
                <w:color w:val="auto"/>
                <w:sz w:val="16"/>
                <w:szCs w:val="16"/>
                <w:lang w:val="hy-AM" w:eastAsia="en-US"/>
              </w:rPr>
            </w:pPr>
            <w:r w:rsidRPr="00B53F6E">
              <w:rPr>
                <w:rFonts w:ascii="GHEA Grapalat" w:hAnsi="GHEA Grapalat"/>
                <w:color w:val="auto"/>
                <w:sz w:val="16"/>
                <w:szCs w:val="16"/>
                <w:lang w:val="hy-AM" w:eastAsia="en-US"/>
              </w:rPr>
              <w:t>- Իրականացնել տարածքի ձեռքով հարթեցում, խճային նախաշերտի իրականացում 5սմ հաստությամբ, ամրանային ցանց՝  պողպատե, եռակցված, BP d=5,0մմ, ԵԲ նախաշերտի պատրաստում նվազագույնը B15 դասի բետոնից 50մմ հաստությամբ:</w:t>
            </w:r>
          </w:p>
          <w:p w14:paraId="23E30A02" w14:textId="2593E79A" w:rsidR="00B53F6E" w:rsidRPr="00B53F6E" w:rsidRDefault="00B53F6E" w:rsidP="0019659A">
            <w:pPr>
              <w:ind w:right="51"/>
              <w:jc w:val="both"/>
              <w:rPr>
                <w:rFonts w:ascii="GHEA Grapalat" w:hAnsi="GHEA Grapalat"/>
                <w:color w:val="auto"/>
                <w:sz w:val="16"/>
                <w:szCs w:val="16"/>
                <w:lang w:val="hy-AM" w:eastAsia="en-US"/>
              </w:rPr>
            </w:pPr>
            <w:r w:rsidRPr="00B53F6E">
              <w:rPr>
                <w:rFonts w:ascii="GHEA Grapalat" w:hAnsi="GHEA Grapalat"/>
                <w:color w:val="auto"/>
                <w:sz w:val="16"/>
                <w:szCs w:val="16"/>
                <w:lang w:val="hy-AM" w:eastAsia="en-US"/>
              </w:rPr>
              <w:t>- Բետոնե եզրաքարեր՝ տեղադրումով, 1000*200*80մմ չափերով, պատրաստված նվազագույնը B15 դասի բետոնից, համապատասխան բետոնե հիմքի պատրաստումով:</w:t>
            </w:r>
          </w:p>
          <w:p w14:paraId="7788C6E8" w14:textId="77777777" w:rsidR="00B53F6E" w:rsidRPr="00B53F6E" w:rsidRDefault="00B53F6E" w:rsidP="00E32729">
            <w:pPr>
              <w:ind w:right="51"/>
              <w:jc w:val="both"/>
              <w:rPr>
                <w:rFonts w:ascii="GHEA Grapalat" w:hAnsi="GHEA Grapalat"/>
                <w:color w:val="auto"/>
                <w:sz w:val="16"/>
                <w:szCs w:val="16"/>
                <w:lang w:val="hy-AM" w:eastAsia="en-US"/>
              </w:rPr>
            </w:pPr>
            <w:r w:rsidRPr="00B53F6E">
              <w:rPr>
                <w:rFonts w:ascii="GHEA Grapalat" w:hAnsi="GHEA Grapalat"/>
                <w:color w:val="auto"/>
                <w:sz w:val="16"/>
                <w:szCs w:val="16"/>
                <w:lang w:val="hy-AM" w:eastAsia="en-US"/>
              </w:rPr>
              <w:t>- Միաձույլ ռետինե հատակի պատրաստում: Հաստությունը՝ 20 մմ, գույնը՝ համաձայնեցնել Պատվիրատուի հետ: Նյութը՝ 90% ռետինե մանրահատիկ, կապակցիչ՝ պոլիուրեթանային սոսինձ, և պիգմենտային ներկ: Պիգմենտային ներկը օգտագործվում է ամբողջ 20մմ հաստությունը նույն գույնով ներկելու համար: Խտությունը՝ 850 կգ/մ3 - 1000 կգ/մ3: Օգտագործման համար թույլատրելի ջերմաստիճանը՝  -60ºС.....+60ºС: Ցրտահարության դիմադրություն. 20 ցիկլ չի փոխվում - 20˚С: Հրդեհային անվտանգության դաս՝ V2, G2, D2, RP2, T2: Նյութի քայքայումը՝ 0,5 գ/սմ2: Առաձգական ուժ՝ 1,05-1,20 ՄՊա: Նյութի կարծրություն՝ 60-65 միավոր: Ջրակայունություն՝ ջրաթափանց, ջրակայուն, փտելու և բորբոսնելու նկատմամբ դիմացկունություն: Տեղադրումը կատարվում է տարածքի փոշեզրկման և բետոնապատ տարածքը White Spirit կամ համարժեք նյութով մշակումից հետո: Նույն պահին պիգմենտային ներկի, ռետինե մանրահատիկի և պոլիուրթենային սոսնձի պատրաստված խառնուրդը  համապատասխան տաքացվող գլանակով հարթեցվում է և խտացվում:</w:t>
            </w:r>
          </w:p>
          <w:p w14:paraId="73D0C5F1" w14:textId="011D127B" w:rsidR="00B53F6E" w:rsidRPr="00B53F6E" w:rsidRDefault="00B53F6E" w:rsidP="00E32729">
            <w:pPr>
              <w:ind w:right="51"/>
              <w:jc w:val="both"/>
              <w:rPr>
                <w:rFonts w:ascii="GHEA Grapalat" w:hAnsi="GHEA Grapalat"/>
                <w:color w:val="auto"/>
                <w:sz w:val="16"/>
                <w:szCs w:val="16"/>
                <w:lang w:val="hy-AM" w:eastAsia="en-US"/>
              </w:rPr>
            </w:pPr>
            <w:r w:rsidRPr="00B53F6E">
              <w:rPr>
                <w:rFonts w:ascii="GHEA Grapalat" w:hAnsi="GHEA Grapalat"/>
                <w:color w:val="auto"/>
                <w:sz w:val="16"/>
                <w:szCs w:val="16"/>
                <w:lang w:val="hy-AM" w:eastAsia="en-US"/>
              </w:rPr>
              <w:t>Տեղադրման հասցեն՝ Մասիս համայնք, Նոր Խարբերդ բնակավայր:</w:t>
            </w:r>
          </w:p>
        </w:tc>
      </w:tr>
      <w:tr w:rsidR="00B53F6E" w:rsidRPr="00B53F6E" w14:paraId="2C2E9E23" w14:textId="77777777" w:rsidTr="00B53F6E">
        <w:trPr>
          <w:trHeight w:val="1805"/>
        </w:trPr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D3470" w14:textId="77777777" w:rsidR="00B53F6E" w:rsidRDefault="00B53F6E" w:rsidP="0019659A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</w:rPr>
              <w:lastRenderedPageBreak/>
              <w:t>2</w:t>
            </w:r>
          </w:p>
          <w:p w14:paraId="46CDE1FC" w14:textId="38B1A4A6" w:rsidR="00B53F6E" w:rsidRPr="00B53F6E" w:rsidRDefault="00B53F6E" w:rsidP="0019659A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461D29">
              <w:rPr>
                <w:rFonts w:ascii="GHEA Grapalat" w:hAnsi="GHEA Grapalat" w:cs="Sylfaen"/>
                <w:sz w:val="20"/>
                <w:szCs w:val="20"/>
                <w:lang w:val="hy-AM"/>
              </w:rPr>
              <w:t>Մանկական խաղահրապարակի սահարան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634C4C" w14:textId="0FEF61AE" w:rsidR="00B53F6E" w:rsidRPr="005E77BB" w:rsidRDefault="00B53F6E" w:rsidP="0019659A">
            <w:pPr>
              <w:ind w:right="51"/>
              <w:jc w:val="center"/>
              <w:rPr>
                <w:rFonts w:ascii="GHEA Grapalat" w:hAnsi="GHEA Grapalat"/>
                <w:noProof/>
                <w:color w:val="auto"/>
                <w:sz w:val="20"/>
                <w:szCs w:val="20"/>
              </w:rPr>
            </w:pPr>
            <w:r>
              <w:rPr>
                <w:rFonts w:ascii="GHEA Grapalat" w:hAnsi="GHEA Grapalat"/>
                <w:noProof/>
                <w:sz w:val="20"/>
                <w:szCs w:val="20"/>
              </w:rPr>
              <w:drawing>
                <wp:inline distT="0" distB="0" distL="0" distR="0" wp14:anchorId="6D830B67" wp14:editId="57595B4A">
                  <wp:extent cx="1503680" cy="1440815"/>
                  <wp:effectExtent l="0" t="0" r="1270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3680" cy="1440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72F1F2" w14:textId="4CF76ADF" w:rsidR="00B53F6E" w:rsidRPr="00B53F6E" w:rsidRDefault="00B53F6E" w:rsidP="0019659A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B8D82A" w14:textId="08EB701A" w:rsidR="00B53F6E" w:rsidRDefault="00B53F6E" w:rsidP="0019659A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9717E" w14:textId="47E547D5" w:rsidR="00B53F6E" w:rsidRPr="00B53F6E" w:rsidRDefault="00B53F6E" w:rsidP="0019659A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  <w:t>720 000</w:t>
            </w:r>
          </w:p>
        </w:tc>
        <w:tc>
          <w:tcPr>
            <w:tcW w:w="7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93A506" w14:textId="3F54C489" w:rsidR="00B53F6E" w:rsidRPr="00B53F6E" w:rsidRDefault="00B53F6E" w:rsidP="00B53F6E">
            <w:pPr>
              <w:ind w:right="51"/>
              <w:jc w:val="both"/>
              <w:rPr>
                <w:rFonts w:ascii="GHEA Grapalat" w:hAnsi="GHEA Grapalat"/>
                <w:color w:val="auto"/>
                <w:sz w:val="16"/>
                <w:szCs w:val="16"/>
                <w:lang w:eastAsia="en-US"/>
              </w:rPr>
            </w:pPr>
            <w:r w:rsidRPr="00B53F6E">
              <w:rPr>
                <w:rFonts w:ascii="GHEA Grapalat" w:hAnsi="GHEA Grapalat"/>
                <w:color w:val="auto"/>
                <w:sz w:val="16"/>
                <w:szCs w:val="16"/>
                <w:lang w:val="hy-AM" w:eastAsia="en-US"/>
              </w:rPr>
              <w:t xml:space="preserve">Արտաքին չափսեր 4500 մմ x 1300 մմ x 3500 մմ։ Հիմնական կառուցվածքային խողովակները՝ Պողպատե խողովակ՝ Ø114 մմ, 2–2,5 մմ պատի հաստությամբ։ Խողովակների արտաքին ծածկույթը՝ հակակոռոզիոն պոլիմերային փոշեներկում։ Պլաստիկ տարրերը պետք է պատրաստված  լինեն բարձր ամրության պոլիէթիլենից (LLDPE)  ոչ տոքսիկ հումքից, հաստությունը ոչ պակաս, քան 8 մմ։ Բոլոր դետալները պետք է դիմացկուն լինեն ուլտրամանուշակագույն ճառագայթների, ջերմաստիճանի տատանումների և մեխանիկական ազդեցության նկատմամբ։ Օգտագործման  տարիքային խումբ՝ 3-12 տարեկան երեխաների համար։ Տեղադրումն իրականցվում է բետոնացման եղանակով առնվազն 300 մմ տրամագծով 500 մմ խորությամբ փոսեր մեջ։ Նախատեսված է բացօթյա (խաղահրապարակներ, դպրոցներ, մանկապարտեզներ, զբոսայգիներ) տարածքների համար։ Խաղասարքի բոլոր դետալները պետք է լինեն զուրկ ցանցակացած տեսակի դեֆորմացիաներից: Տեղափոխումը և տեղադրումը կատարվում են մատակարարի կողմից։ Երաշխիքային ժամկետը 1 տարի: </w:t>
            </w:r>
            <w:proofErr w:type="spellStart"/>
            <w:r w:rsidRPr="00B53F6E">
              <w:rPr>
                <w:rFonts w:ascii="GHEA Grapalat" w:hAnsi="GHEA Grapalat"/>
                <w:color w:val="auto"/>
                <w:sz w:val="16"/>
                <w:szCs w:val="16"/>
                <w:lang w:eastAsia="en-US"/>
              </w:rPr>
              <w:t>Ապրանքը</w:t>
            </w:r>
            <w:proofErr w:type="spellEnd"/>
            <w:r w:rsidRPr="00B53F6E">
              <w:rPr>
                <w:rFonts w:ascii="GHEA Grapalat" w:hAnsi="GHEA Grapalat"/>
                <w:color w:val="auto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B53F6E">
              <w:rPr>
                <w:rFonts w:ascii="GHEA Grapalat" w:hAnsi="GHEA Grapalat"/>
                <w:color w:val="auto"/>
                <w:sz w:val="16"/>
                <w:szCs w:val="16"/>
                <w:lang w:eastAsia="en-US"/>
              </w:rPr>
              <w:t>տեղադրվելու</w:t>
            </w:r>
            <w:proofErr w:type="spellEnd"/>
            <w:r w:rsidRPr="00B53F6E">
              <w:rPr>
                <w:rFonts w:ascii="GHEA Grapalat" w:hAnsi="GHEA Grapalat"/>
                <w:color w:val="auto"/>
                <w:sz w:val="16"/>
                <w:szCs w:val="16"/>
                <w:lang w:eastAsia="en-US"/>
              </w:rPr>
              <w:t xml:space="preserve"> է </w:t>
            </w:r>
            <w:proofErr w:type="spellStart"/>
            <w:r w:rsidRPr="00B53F6E">
              <w:rPr>
                <w:rFonts w:ascii="GHEA Grapalat" w:hAnsi="GHEA Grapalat"/>
                <w:color w:val="auto"/>
                <w:sz w:val="16"/>
                <w:szCs w:val="16"/>
                <w:lang w:eastAsia="en-US"/>
              </w:rPr>
              <w:t>Մասիս</w:t>
            </w:r>
            <w:proofErr w:type="spellEnd"/>
            <w:r w:rsidRPr="00B53F6E">
              <w:rPr>
                <w:rFonts w:ascii="GHEA Grapalat" w:hAnsi="GHEA Grapalat"/>
                <w:color w:val="auto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B53F6E">
              <w:rPr>
                <w:rFonts w:ascii="GHEA Grapalat" w:hAnsi="GHEA Grapalat"/>
                <w:color w:val="auto"/>
                <w:sz w:val="16"/>
                <w:szCs w:val="16"/>
                <w:lang w:eastAsia="en-US"/>
              </w:rPr>
              <w:t>կայարանի</w:t>
            </w:r>
            <w:proofErr w:type="spellEnd"/>
            <w:r w:rsidRPr="00B53F6E">
              <w:rPr>
                <w:rFonts w:ascii="GHEA Grapalat" w:hAnsi="GHEA Grapalat"/>
                <w:color w:val="auto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B53F6E">
              <w:rPr>
                <w:rFonts w:ascii="GHEA Grapalat" w:hAnsi="GHEA Grapalat"/>
                <w:color w:val="auto"/>
                <w:sz w:val="16"/>
                <w:szCs w:val="16"/>
                <w:lang w:eastAsia="en-US"/>
              </w:rPr>
              <w:t>տարածքում</w:t>
            </w:r>
            <w:proofErr w:type="spellEnd"/>
            <w:r w:rsidRPr="00B53F6E">
              <w:rPr>
                <w:rFonts w:ascii="GHEA Grapalat" w:hAnsi="GHEA Grapalat"/>
                <w:color w:val="auto"/>
                <w:sz w:val="16"/>
                <w:szCs w:val="16"/>
                <w:lang w:eastAsia="en-US"/>
              </w:rPr>
              <w:t>:</w:t>
            </w:r>
          </w:p>
        </w:tc>
      </w:tr>
      <w:tr w:rsidR="00B53F6E" w:rsidRPr="002352D3" w14:paraId="00489BC6" w14:textId="77777777" w:rsidTr="00B53F6E">
        <w:trPr>
          <w:trHeight w:val="1805"/>
        </w:trPr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0646BB" w14:textId="15D41FEB" w:rsidR="00B53F6E" w:rsidRDefault="00B53F6E" w:rsidP="0019659A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</w:rPr>
              <w:t>3</w:t>
            </w:r>
          </w:p>
          <w:p w14:paraId="4E770532" w14:textId="1FD7B460" w:rsidR="00B53F6E" w:rsidRPr="00B53F6E" w:rsidRDefault="00B53F6E" w:rsidP="0019659A">
            <w:pPr>
              <w:ind w:left="88"/>
              <w:jc w:val="center"/>
              <w:rPr>
                <w:rFonts w:ascii="GHEA Grapalat" w:hAnsi="GHEA Grapalat"/>
                <w:color w:val="auto"/>
                <w:sz w:val="20"/>
                <w:szCs w:val="20"/>
              </w:rPr>
            </w:pPr>
            <w:r w:rsidRPr="00461D29">
              <w:rPr>
                <w:rFonts w:ascii="GHEA Grapalat" w:hAnsi="GHEA Grapalat" w:cs="Sylfaen"/>
                <w:sz w:val="20"/>
                <w:szCs w:val="20"/>
                <w:lang w:val="hy-AM"/>
              </w:rPr>
              <w:t>Մանկական խաղահրապարակի ճոճանակ</w:t>
            </w:r>
          </w:p>
        </w:tc>
        <w:tc>
          <w:tcPr>
            <w:tcW w:w="2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F1B84" w14:textId="070A6B96" w:rsidR="00B53F6E" w:rsidRPr="005E77BB" w:rsidRDefault="00B53F6E" w:rsidP="0019659A">
            <w:pPr>
              <w:ind w:right="51"/>
              <w:jc w:val="center"/>
              <w:rPr>
                <w:rFonts w:ascii="GHEA Grapalat" w:hAnsi="GHEA Grapalat"/>
                <w:noProof/>
                <w:color w:val="auto"/>
                <w:sz w:val="20"/>
                <w:szCs w:val="20"/>
              </w:rPr>
            </w:pPr>
            <w:r>
              <w:rPr>
                <w:rFonts w:ascii="GHEA Grapalat" w:hAnsi="GHEA Grapalat"/>
                <w:noProof/>
                <w:sz w:val="20"/>
                <w:szCs w:val="20"/>
              </w:rPr>
              <w:drawing>
                <wp:inline distT="0" distB="0" distL="0" distR="0" wp14:anchorId="35CE0AB9" wp14:editId="3C7E1BA5">
                  <wp:extent cx="1503680" cy="1330960"/>
                  <wp:effectExtent l="0" t="0" r="127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3680" cy="1330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99F7451" w14:textId="4ACBD65C" w:rsidR="00B53F6E" w:rsidRPr="00B53F6E" w:rsidRDefault="00B53F6E" w:rsidP="0019659A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</w:pPr>
            <w:proofErr w:type="spellStart"/>
            <w:r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  <w:t>հատ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E0756" w14:textId="4B383F68" w:rsidR="00B53F6E" w:rsidRDefault="00B53F6E" w:rsidP="0019659A">
            <w:pPr>
              <w:jc w:val="center"/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C6C20" w14:textId="4201820F" w:rsidR="00B53F6E" w:rsidRPr="00B53F6E" w:rsidRDefault="00B53F6E" w:rsidP="0019659A">
            <w:pPr>
              <w:ind w:right="51"/>
              <w:jc w:val="center"/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GHEA Grapalat" w:hAnsi="GHEA Grapalat"/>
                <w:color w:val="auto"/>
                <w:sz w:val="20"/>
                <w:szCs w:val="20"/>
                <w:lang w:eastAsia="en-US"/>
              </w:rPr>
              <w:t>195 000</w:t>
            </w:r>
          </w:p>
        </w:tc>
        <w:tc>
          <w:tcPr>
            <w:tcW w:w="7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CC118" w14:textId="702C88CB" w:rsidR="00B53F6E" w:rsidRPr="00B53F6E" w:rsidRDefault="00B53F6E" w:rsidP="00B53F6E">
            <w:pPr>
              <w:ind w:right="51"/>
              <w:jc w:val="both"/>
              <w:rPr>
                <w:rFonts w:ascii="GHEA Grapalat" w:hAnsi="GHEA Grapalat"/>
                <w:color w:val="auto"/>
                <w:sz w:val="16"/>
                <w:szCs w:val="16"/>
                <w:lang w:val="hy-AM" w:eastAsia="en-US"/>
              </w:rPr>
            </w:pPr>
            <w:r w:rsidRPr="00B53F6E">
              <w:rPr>
                <w:rFonts w:ascii="GHEA Grapalat" w:hAnsi="GHEA Grapalat"/>
                <w:color w:val="auto"/>
                <w:sz w:val="16"/>
                <w:szCs w:val="16"/>
                <w:lang w:val="hy-AM" w:eastAsia="en-US"/>
              </w:rPr>
              <w:t>Ճոճանակի հավաքածուն պետք է նախագծված լինի որպես հենարանային կառուցվածք, որը պատրաստված է լայնակի ձողով միացված ուղղահայաց հենարաններից, որոնցից շղթայական ճոճանակը կախված է կրող հավաքածուների միջոցով։ Արտաքին չափսեր երկարություն՝ 3200մմ (+/- 50 մմ) Լայնություն՝ 1400 մմ (+/- 50 մմ) Բարձրություն՝ 2200 մմ (+/- 50 մմ) Ճոճանակները նախատեսված են այգիներում, բակերում և հանրային հանգստի գոտիներում տեղադրելու համար՝ 4-ից 12 տարեկան երեխաների ժամանցային գործունեությունն ապահովելու և ներդաշնակ զարգացումը խթանելու համար։ Դրանք կարող են օգտագործվել տարվա բոլոր եղանակներին բոլոր կլիմայական գոտիներում։ Դրանք համապատասխանում են ժամանակակից դիզայնի պահանջներին և օգտագործողի անվտանգության պահանջներին, որոնք սահմանված են ԳՕՍՏ ստանդարտներով։ Դրանք արտադրվում են ISO 9001-2015 ստանդարտներին համապատասխան։ Օգտագործված բոլոր նյութերը հիգիենիկորեն հավաստագրված են և հաստատված են մանկական արտադրանքներում օգտագործելու համար։ Արտադրանքը բաղկացած է սյուներից և նստատեղերով ճոճանակից։ Մետաղական մասերը պետք է պատված լինեն պոլիմերային փոշե էմալով՝ թխման գործընթացի միջոցով։ Փոշե էմալը ունի բարձր դիմադրողականություն կլիմայական պայմանների նկատմամբ և գեղագիտականորեն հաճելի տեսք: Բոլոր ամրակները պետք է ցինկապատ լինեն: Մոնտաժը կատարվում է սյուների բետոնե տեղադրմամբ՝ հողի մեջ՝ առնվազն 600 մմ (+/- 50 մմ) խորությամբ փոսում: Սրանք եռակցված մետաղական կառուցվածք են և բաղկացած են 76 մմ տրամագծով և 3 մմ պատի հաստությամբ խողովակից: Վերին ձողը պետք է պատրաստված լինի ուղիղ, կլոր մետաղական խողովակից՝ առնվազն 60 մմ տրամագծով և առնվազն 3.0 մմ պատի հաստությամբ: Ծածկույթը պետք է լինի ներկ, որը հարմար է բացօթյա օգտագործման համար նախատեսված ստանդարտ վառարաններում չորացման համար, որն ապահովում է ճառագայթման նկատմամբ բարձր դիմադրություն և ժամանակի ընթացքում գույնի ու փայլի փոփոխության նկատմամբ բարձր դիմադրություն: Լայնաձև ձողը պետք է ամրացվի սյուներին պտուտակներով: Շղթայի ճոճանակը պետք է տեղադրվի կրող հավաքածուի վրա: Շղթան պետք է լինի եռակցված, կարճ օղակներով շղթա, պատրաստված ցինկապատ A1 դասի պողպատից, որը պատրաստված է դիմադրության եռակցման մեթոդով։ Յուրաքանչյուր օղակ պետք է լինի առնվազն 6 մմ հաստությամբ։ Շղթայի մակերեսը պետք է զերծ լինի ճաքերից, մաղանման ծակոտկենությունից, թաղանթներից և շերտազատումից։ Եռակցման հատվածներում չպետք է լինի միաձուլման, շերտազատման, ծակոտիների, խոռոչների կամ ճաքերի պակաս։ Շղթայի երկարությունը՝ 1360 (±50 մմ), մմ Հավաքված նստատեղի չափսերն են 450 x 200 (±20 մմ)։ Տեղափոխումը և տեղադրումը կատարվում են մատակարարի կողմից։ Երաշխիքային ժամկետը 1 տարի: Ապրանքը տեղադրվելու է Մասիս կայարանի տարածքում:</w:t>
            </w:r>
          </w:p>
        </w:tc>
      </w:tr>
    </w:tbl>
    <w:p w14:paraId="2ED81EF6" w14:textId="196D3F9A" w:rsidR="005E77BB" w:rsidRPr="00E32729" w:rsidRDefault="00E32729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>
        <w:rPr>
          <w:rFonts w:ascii="GHEA Grapalat" w:eastAsia="Times New Roman" w:hAnsi="GHEA Grapalat" w:cs="Times New Roman"/>
          <w:b/>
          <w:color w:val="auto"/>
          <w:lang w:val="hy-AM"/>
        </w:rPr>
        <w:t>*</w:t>
      </w:r>
      <w:r w:rsidR="005E77BB" w:rsidRPr="00E32729">
        <w:rPr>
          <w:rFonts w:ascii="GHEA Grapalat" w:eastAsia="Times New Roman" w:hAnsi="GHEA Grapalat" w:cs="Times New Roman"/>
          <w:b/>
          <w:color w:val="auto"/>
          <w:lang w:val="hy-AM"/>
        </w:rPr>
        <w:t>Խաղասարքերը</w:t>
      </w:r>
      <w:r w:rsidR="005E77BB">
        <w:rPr>
          <w:rFonts w:ascii="GHEA Grapalat" w:eastAsia="Times New Roman" w:hAnsi="GHEA Grapalat" w:cs="Times New Roman"/>
          <w:b/>
          <w:color w:val="auto"/>
          <w:lang w:val="hy-AM"/>
        </w:rPr>
        <w:t xml:space="preserve"> պետք է լինեն նոր /չօգտագործված/:</w:t>
      </w:r>
      <w:r w:rsidR="00BE3497" w:rsidRPr="00E32729">
        <w:rPr>
          <w:rFonts w:ascii="GHEA Grapalat" w:eastAsia="Times New Roman" w:hAnsi="GHEA Grapalat" w:cs="Times New Roman"/>
          <w:b/>
          <w:color w:val="auto"/>
          <w:lang w:val="hy-AM"/>
        </w:rPr>
        <w:t xml:space="preserve"> Խաղասարքրեը </w:t>
      </w:r>
      <w:r w:rsidR="009B1168" w:rsidRPr="00E32729">
        <w:rPr>
          <w:rFonts w:ascii="GHEA Grapalat" w:eastAsia="Times New Roman" w:hAnsi="GHEA Grapalat" w:cs="Times New Roman"/>
          <w:b/>
          <w:color w:val="auto"/>
          <w:lang w:val="hy-AM"/>
        </w:rPr>
        <w:t>տեղադրվելու են Մասիս համայնքի վարչական տարածքում</w:t>
      </w:r>
      <w:r w:rsidR="009B1168">
        <w:rPr>
          <w:rFonts w:ascii="GHEA Grapalat" w:eastAsia="Times New Roman" w:hAnsi="GHEA Grapalat" w:cs="Times New Roman"/>
          <w:b/>
          <w:color w:val="auto"/>
          <w:lang w:val="hy-AM"/>
        </w:rPr>
        <w:t>, իսկ տ</w:t>
      </w:r>
      <w:r w:rsidR="00BE3497" w:rsidRPr="00E32729">
        <w:rPr>
          <w:rFonts w:ascii="GHEA Grapalat" w:eastAsia="Times New Roman" w:hAnsi="GHEA Grapalat" w:cs="Times New Roman"/>
          <w:b/>
          <w:color w:val="auto"/>
          <w:lang w:val="hy-AM"/>
        </w:rPr>
        <w:t xml:space="preserve">եղադրման հստակ վայրերը կտրամադրվեն Պատվիրատուի կողմից:  </w:t>
      </w:r>
    </w:p>
    <w:p w14:paraId="29C930E9" w14:textId="4A92815D" w:rsidR="005E77BB" w:rsidRPr="002A197E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5E77BB">
        <w:rPr>
          <w:rFonts w:ascii="GHEA Grapalat" w:eastAsia="Times New Roman" w:hAnsi="GHEA Grapalat" w:cs="Times New Roman"/>
          <w:b/>
          <w:color w:val="auto"/>
          <w:lang w:val="hy-AM"/>
        </w:rPr>
        <w:lastRenderedPageBreak/>
        <w:t>Խաղասարքերի</w:t>
      </w:r>
      <w:r w:rsidRPr="002A197E">
        <w:rPr>
          <w:rFonts w:ascii="GHEA Grapalat" w:eastAsia="Times New Roman" w:hAnsi="GHEA Grapalat" w:cs="Times New Roman"/>
          <w:b/>
          <w:color w:val="auto"/>
          <w:lang w:val="hy-AM"/>
        </w:rPr>
        <w:t xml:space="preserve"> բեռնումը, տեղափոխումը, բեռնաթափումը և տեղադրումն իրականացվելու է Կատարող կազմակերպության ուժերով և միջոցներով: </w:t>
      </w:r>
      <w:r w:rsidR="00A84F0F">
        <w:rPr>
          <w:rFonts w:ascii="GHEA Grapalat" w:eastAsia="Times New Roman" w:hAnsi="GHEA Grapalat" w:cs="Times New Roman"/>
          <w:b/>
          <w:lang w:val="hy-AM"/>
        </w:rPr>
        <w:t>Ընդ որում, տեղադրման համար անհրաժեշտ բոլոր աշխատանքները՝ բետոնացում, ամրացում և այլն, կատարելու է Մատակարարը:</w:t>
      </w:r>
    </w:p>
    <w:p w14:paraId="26662C51" w14:textId="77777777" w:rsidR="005E77BB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>Կատարող կազմակերպությունը պայմանագիրը կնքելիս պետք է Պատվիրատուին ներկայացնի համապատասխանության և անվտանգության հավաստագրեր տեղադրվող յուրաքանչյուր ապրանքի համար</w:t>
      </w:r>
      <w:r>
        <w:rPr>
          <w:rFonts w:ascii="GHEA Grapalat" w:eastAsia="Times New Roman" w:hAnsi="GHEA Grapalat" w:cs="Times New Roman"/>
          <w:b/>
          <w:color w:val="auto"/>
          <w:lang w:val="hy-AM"/>
        </w:rPr>
        <w:t xml:space="preserve"> /եթե կիրառելի է/</w:t>
      </w: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>:</w:t>
      </w:r>
    </w:p>
    <w:p w14:paraId="38BEF8D1" w14:textId="0EFC394B" w:rsidR="005E77BB" w:rsidRPr="002A197E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230DD6">
        <w:rPr>
          <w:rFonts w:ascii="GHEA Grapalat" w:eastAsia="Times New Roman" w:hAnsi="GHEA Grapalat" w:cs="Times New Roman"/>
          <w:b/>
          <w:color w:val="auto"/>
          <w:lang w:val="hy-AM"/>
        </w:rPr>
        <w:t>Ապրանքների մատակարարման և տեղադրման</w:t>
      </w:r>
      <w:r w:rsidRPr="002A197E">
        <w:rPr>
          <w:rFonts w:ascii="GHEA Grapalat" w:eastAsia="Times New Roman" w:hAnsi="GHEA Grapalat" w:cs="Times New Roman"/>
          <w:b/>
          <w:color w:val="auto"/>
          <w:lang w:val="hy-AM"/>
        </w:rPr>
        <w:t xml:space="preserve"> կատարման ժամկետ է սահմանվում համաձայն</w:t>
      </w:r>
      <w:r>
        <w:rPr>
          <w:rFonts w:ascii="GHEA Grapalat" w:eastAsia="Times New Roman" w:hAnsi="GHEA Grapalat" w:cs="Times New Roman"/>
          <w:b/>
          <w:color w:val="auto"/>
          <w:lang w:val="hy-AM"/>
        </w:rPr>
        <w:t xml:space="preserve">ագիրն ուժի մեջ մտնելու օրվանից </w:t>
      </w:r>
      <w:r w:rsidR="00B53F6E">
        <w:rPr>
          <w:rFonts w:ascii="GHEA Grapalat" w:eastAsia="Times New Roman" w:hAnsi="GHEA Grapalat" w:cs="Times New Roman"/>
          <w:b/>
          <w:color w:val="auto"/>
          <w:lang w:val="hy-AM"/>
        </w:rPr>
        <w:t>3</w:t>
      </w:r>
      <w:r w:rsidR="0019659A">
        <w:rPr>
          <w:rFonts w:ascii="GHEA Grapalat" w:eastAsia="Times New Roman" w:hAnsi="GHEA Grapalat" w:cs="Times New Roman"/>
          <w:b/>
          <w:color w:val="auto"/>
          <w:lang w:val="hy-AM"/>
        </w:rPr>
        <w:t>0</w:t>
      </w:r>
      <w:r w:rsidRPr="002A197E">
        <w:rPr>
          <w:rFonts w:ascii="GHEA Grapalat" w:eastAsia="Times New Roman" w:hAnsi="GHEA Grapalat" w:cs="Times New Roman"/>
          <w:b/>
          <w:color w:val="auto"/>
          <w:lang w:val="hy-AM"/>
        </w:rPr>
        <w:t xml:space="preserve"> օրացուցային օրը:</w:t>
      </w:r>
    </w:p>
    <w:p w14:paraId="115C3827" w14:textId="4221AB57" w:rsidR="005E77BB" w:rsidRDefault="005E77BB" w:rsidP="005E77BB">
      <w:pPr>
        <w:spacing w:after="2"/>
        <w:ind w:firstLine="708"/>
        <w:jc w:val="both"/>
        <w:rPr>
          <w:rFonts w:ascii="GHEA Grapalat" w:eastAsia="Times New Roman" w:hAnsi="GHEA Grapalat" w:cs="Times New Roman"/>
          <w:b/>
          <w:color w:val="auto"/>
          <w:lang w:val="hy-AM"/>
        </w:rPr>
      </w:pP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>Երաշխիքային ժա</w:t>
      </w:r>
      <w:r>
        <w:rPr>
          <w:rFonts w:ascii="GHEA Grapalat" w:eastAsia="Times New Roman" w:hAnsi="GHEA Grapalat" w:cs="Times New Roman"/>
          <w:b/>
          <w:color w:val="auto"/>
          <w:lang w:val="hy-AM"/>
        </w:rPr>
        <w:t xml:space="preserve">մկետը </w:t>
      </w: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 xml:space="preserve">չի կարող </w:t>
      </w:r>
      <w:r w:rsidR="00B53F6E" w:rsidRPr="00B53F6E">
        <w:rPr>
          <w:rFonts w:ascii="GHEA Grapalat" w:eastAsia="Times New Roman" w:hAnsi="GHEA Grapalat" w:cs="Times New Roman"/>
          <w:b/>
          <w:color w:val="auto"/>
          <w:lang w:val="hy-AM"/>
        </w:rPr>
        <w:t>պակաս</w:t>
      </w:r>
      <w:r w:rsidRPr="00DD2671">
        <w:rPr>
          <w:rFonts w:ascii="GHEA Grapalat" w:eastAsia="Times New Roman" w:hAnsi="GHEA Grapalat" w:cs="Times New Roman"/>
          <w:b/>
          <w:color w:val="auto"/>
          <w:lang w:val="hy-AM"/>
        </w:rPr>
        <w:t xml:space="preserve"> լինել 365 օրացուցային օրվանից</w:t>
      </w:r>
      <w:r w:rsidRPr="002A197E">
        <w:rPr>
          <w:rFonts w:ascii="GHEA Grapalat" w:eastAsia="Times New Roman" w:hAnsi="GHEA Grapalat" w:cs="Times New Roman"/>
          <w:b/>
          <w:color w:val="auto"/>
          <w:lang w:val="hy-AM"/>
        </w:rPr>
        <w:t>:</w:t>
      </w:r>
    </w:p>
    <w:p w14:paraId="6A482AC7" w14:textId="23091785" w:rsidR="00EA0CB7" w:rsidRDefault="00EA0CB7" w:rsidP="005E77BB">
      <w:pPr>
        <w:rPr>
          <w:rFonts w:ascii="GHEA Grapalat" w:hAnsi="GHEA Grapalat"/>
          <w:lang w:val="hy-AM"/>
        </w:rPr>
      </w:pPr>
    </w:p>
    <w:p w14:paraId="18D963C2" w14:textId="77777777" w:rsidR="00B53F6E" w:rsidRDefault="00B53F6E" w:rsidP="005E77BB">
      <w:pPr>
        <w:rPr>
          <w:rFonts w:ascii="GHEA Grapalat" w:hAnsi="GHEA Grapalat"/>
          <w:lang w:val="hy-AM"/>
        </w:rPr>
      </w:pPr>
    </w:p>
    <w:p w14:paraId="51069D7D" w14:textId="77777777" w:rsidR="006E27A5" w:rsidRDefault="006E27A5" w:rsidP="005E77BB">
      <w:pPr>
        <w:rPr>
          <w:rFonts w:ascii="GHEA Grapalat" w:hAnsi="GHEA Grapalat"/>
          <w:lang w:val="hy-AM"/>
        </w:rPr>
      </w:pPr>
    </w:p>
    <w:p w14:paraId="6DF4620C" w14:textId="3282004C" w:rsidR="006E27A5" w:rsidRPr="00E91C9E" w:rsidRDefault="006E27A5" w:rsidP="006E27A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91C9E">
        <w:rPr>
          <w:rFonts w:ascii="GHEA Grapalat" w:hAnsi="GHEA Grapalat"/>
          <w:sz w:val="20"/>
          <w:szCs w:val="20"/>
          <w:lang w:val="hy-AM"/>
        </w:rPr>
        <w:t xml:space="preserve">Պատասխանատու ստորաբաժանման ղեկավար`          ________________________      </w:t>
      </w:r>
      <w:r w:rsidR="00B1052E" w:rsidRPr="009B1168">
        <w:rPr>
          <w:rFonts w:ascii="GHEA Grapalat" w:hAnsi="GHEA Grapalat"/>
          <w:sz w:val="20"/>
          <w:szCs w:val="20"/>
          <w:lang w:val="hy-AM"/>
        </w:rPr>
        <w:t>Ս</w:t>
      </w:r>
      <w:r w:rsidRPr="00E91C9E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6E27A5">
        <w:rPr>
          <w:rFonts w:ascii="GHEA Grapalat" w:hAnsi="GHEA Grapalat"/>
          <w:sz w:val="20"/>
          <w:szCs w:val="20"/>
          <w:lang w:val="hy-AM"/>
        </w:rPr>
        <w:t>Ամիրջան</w:t>
      </w:r>
      <w:r w:rsidRPr="00E91C9E">
        <w:rPr>
          <w:rFonts w:ascii="GHEA Grapalat" w:hAnsi="GHEA Grapalat"/>
          <w:sz w:val="20"/>
          <w:szCs w:val="20"/>
          <w:lang w:val="hy-AM"/>
        </w:rPr>
        <w:t>յան</w:t>
      </w:r>
    </w:p>
    <w:p w14:paraId="383C2480" w14:textId="77777777" w:rsidR="006E27A5" w:rsidRPr="00E91C9E" w:rsidRDefault="006E27A5" w:rsidP="006E27A5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4C94BE72" w14:textId="77777777" w:rsidR="006E27A5" w:rsidRPr="00E91C9E" w:rsidRDefault="006E27A5" w:rsidP="006E27A5">
      <w:pPr>
        <w:rPr>
          <w:rFonts w:ascii="GHEA Grapalat" w:hAnsi="GHEA Grapalat"/>
          <w:sz w:val="20"/>
          <w:szCs w:val="20"/>
          <w:lang w:val="hy-AM"/>
        </w:rPr>
      </w:pPr>
      <w:r w:rsidRPr="00E91C9E">
        <w:rPr>
          <w:rFonts w:ascii="GHEA Grapalat" w:hAnsi="GHEA Grapalat"/>
          <w:sz w:val="20"/>
          <w:szCs w:val="20"/>
          <w:lang w:val="hy-AM"/>
        </w:rPr>
        <w:t>Հայտը նախագծած ներկայացուցիչ՝         _____________________</w:t>
      </w:r>
      <w:r w:rsidRPr="00E91C9E">
        <w:rPr>
          <w:rFonts w:ascii="GHEA Grapalat" w:hAnsi="GHEA Grapalat"/>
          <w:sz w:val="20"/>
          <w:szCs w:val="20"/>
          <w:lang w:val="af-ZA"/>
        </w:rPr>
        <w:t xml:space="preserve">    </w:t>
      </w:r>
      <w:r w:rsidRPr="00B41416">
        <w:rPr>
          <w:rFonts w:ascii="GHEA Grapalat" w:hAnsi="GHEA Grapalat"/>
          <w:sz w:val="20"/>
          <w:szCs w:val="20"/>
          <w:lang w:val="hy-AM"/>
        </w:rPr>
        <w:t>Ա</w:t>
      </w:r>
      <w:r w:rsidRPr="00E91C9E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B41416">
        <w:rPr>
          <w:rFonts w:ascii="GHEA Grapalat" w:hAnsi="GHEA Grapalat"/>
          <w:sz w:val="20"/>
          <w:szCs w:val="20"/>
          <w:lang w:val="hy-AM"/>
        </w:rPr>
        <w:t>Մինաս</w:t>
      </w:r>
      <w:r w:rsidRPr="00E91C9E">
        <w:rPr>
          <w:rFonts w:ascii="GHEA Grapalat" w:hAnsi="GHEA Grapalat"/>
          <w:sz w:val="20"/>
          <w:szCs w:val="20"/>
          <w:lang w:val="hy-AM"/>
        </w:rPr>
        <w:t>յան</w:t>
      </w:r>
    </w:p>
    <w:p w14:paraId="499105DE" w14:textId="38D13110" w:rsidR="006E27A5" w:rsidRPr="005E77BB" w:rsidRDefault="002352D3" w:rsidP="006E27A5">
      <w:pPr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 w:val="20"/>
          <w:szCs w:val="20"/>
          <w:lang w:val="en-US"/>
        </w:rPr>
        <w:t>21</w:t>
      </w:r>
      <w:r w:rsidR="006E27A5" w:rsidRPr="00E91C9E">
        <w:rPr>
          <w:rFonts w:ascii="GHEA Grapalat" w:hAnsi="GHEA Grapalat" w:cs="Sylfaen"/>
          <w:sz w:val="20"/>
          <w:szCs w:val="20"/>
          <w:lang w:val="hy-AM"/>
        </w:rPr>
        <w:t>.</w:t>
      </w:r>
      <w:r w:rsidR="00B53F6E">
        <w:rPr>
          <w:rFonts w:ascii="GHEA Grapalat" w:hAnsi="GHEA Grapalat" w:cs="Sylfaen"/>
          <w:sz w:val="20"/>
          <w:szCs w:val="20"/>
        </w:rPr>
        <w:t>0</w:t>
      </w:r>
      <w:r>
        <w:rPr>
          <w:rFonts w:ascii="GHEA Grapalat" w:hAnsi="GHEA Grapalat" w:cs="Sylfaen"/>
          <w:sz w:val="20"/>
          <w:szCs w:val="20"/>
          <w:lang w:val="en-US"/>
        </w:rPr>
        <w:t>7</w:t>
      </w:r>
      <w:bookmarkStart w:id="0" w:name="_GoBack"/>
      <w:bookmarkEnd w:id="0"/>
      <w:r w:rsidR="006E27A5" w:rsidRPr="00E91C9E">
        <w:rPr>
          <w:rFonts w:ascii="GHEA Grapalat" w:hAnsi="GHEA Grapalat" w:cs="Sylfaen"/>
          <w:sz w:val="20"/>
          <w:szCs w:val="20"/>
          <w:lang w:val="hy-AM"/>
        </w:rPr>
        <w:t>.202</w:t>
      </w:r>
      <w:r w:rsidR="0019659A">
        <w:rPr>
          <w:rFonts w:ascii="GHEA Grapalat" w:hAnsi="GHEA Grapalat" w:cs="Sylfaen"/>
          <w:sz w:val="20"/>
          <w:szCs w:val="20"/>
          <w:lang w:val="hy-AM"/>
        </w:rPr>
        <w:t>6</w:t>
      </w:r>
      <w:r w:rsidR="006E27A5" w:rsidRPr="00E91C9E">
        <w:rPr>
          <w:rFonts w:ascii="GHEA Grapalat" w:hAnsi="GHEA Grapalat" w:cs="Sylfaen"/>
          <w:sz w:val="20"/>
          <w:szCs w:val="20"/>
          <w:lang w:val="hy-AM"/>
        </w:rPr>
        <w:t>թ.</w:t>
      </w:r>
    </w:p>
    <w:sectPr w:rsidR="006E27A5" w:rsidRPr="005E77BB" w:rsidSect="005E77BB">
      <w:pgSz w:w="16838" w:h="11906" w:orient="landscape"/>
      <w:pgMar w:top="360" w:right="540" w:bottom="869" w:left="1154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7E0"/>
    <w:rsid w:val="00005875"/>
    <w:rsid w:val="000107D0"/>
    <w:rsid w:val="00013313"/>
    <w:rsid w:val="00037267"/>
    <w:rsid w:val="00043333"/>
    <w:rsid w:val="000531B2"/>
    <w:rsid w:val="00064517"/>
    <w:rsid w:val="000669F2"/>
    <w:rsid w:val="000B3B21"/>
    <w:rsid w:val="000B7057"/>
    <w:rsid w:val="000F0577"/>
    <w:rsid w:val="001017F8"/>
    <w:rsid w:val="0016531A"/>
    <w:rsid w:val="00165D3D"/>
    <w:rsid w:val="00191A10"/>
    <w:rsid w:val="0019659A"/>
    <w:rsid w:val="001C4000"/>
    <w:rsid w:val="001D7325"/>
    <w:rsid w:val="00203D4B"/>
    <w:rsid w:val="00204AB3"/>
    <w:rsid w:val="002270A1"/>
    <w:rsid w:val="002352D3"/>
    <w:rsid w:val="002748BD"/>
    <w:rsid w:val="00277584"/>
    <w:rsid w:val="002A197E"/>
    <w:rsid w:val="002E7320"/>
    <w:rsid w:val="00333462"/>
    <w:rsid w:val="00360CDE"/>
    <w:rsid w:val="00373545"/>
    <w:rsid w:val="00373BEA"/>
    <w:rsid w:val="003A4E45"/>
    <w:rsid w:val="003D52BC"/>
    <w:rsid w:val="00401548"/>
    <w:rsid w:val="00422183"/>
    <w:rsid w:val="00422614"/>
    <w:rsid w:val="00437CFA"/>
    <w:rsid w:val="00472AF8"/>
    <w:rsid w:val="004B03E5"/>
    <w:rsid w:val="004D5411"/>
    <w:rsid w:val="004F731C"/>
    <w:rsid w:val="00512D65"/>
    <w:rsid w:val="005619CA"/>
    <w:rsid w:val="005800CF"/>
    <w:rsid w:val="005A09E3"/>
    <w:rsid w:val="005A4A14"/>
    <w:rsid w:val="005C1543"/>
    <w:rsid w:val="005C16BA"/>
    <w:rsid w:val="005C2162"/>
    <w:rsid w:val="005E77BB"/>
    <w:rsid w:val="0060228F"/>
    <w:rsid w:val="00602769"/>
    <w:rsid w:val="00614577"/>
    <w:rsid w:val="00624362"/>
    <w:rsid w:val="00651D02"/>
    <w:rsid w:val="00654D05"/>
    <w:rsid w:val="00682D47"/>
    <w:rsid w:val="00685789"/>
    <w:rsid w:val="006C27D6"/>
    <w:rsid w:val="006C364D"/>
    <w:rsid w:val="006C5B86"/>
    <w:rsid w:val="006D716E"/>
    <w:rsid w:val="006E074B"/>
    <w:rsid w:val="006E27A5"/>
    <w:rsid w:val="00713B43"/>
    <w:rsid w:val="0075006B"/>
    <w:rsid w:val="00757E32"/>
    <w:rsid w:val="00797EA1"/>
    <w:rsid w:val="007A397C"/>
    <w:rsid w:val="007B15A8"/>
    <w:rsid w:val="007C163E"/>
    <w:rsid w:val="0083212F"/>
    <w:rsid w:val="008432F3"/>
    <w:rsid w:val="0085044C"/>
    <w:rsid w:val="00871EDE"/>
    <w:rsid w:val="00871EF5"/>
    <w:rsid w:val="008826D7"/>
    <w:rsid w:val="008841A0"/>
    <w:rsid w:val="00903603"/>
    <w:rsid w:val="0097441D"/>
    <w:rsid w:val="009A04B3"/>
    <w:rsid w:val="009B1168"/>
    <w:rsid w:val="009B3CD8"/>
    <w:rsid w:val="009C3B21"/>
    <w:rsid w:val="00A0618D"/>
    <w:rsid w:val="00A1469E"/>
    <w:rsid w:val="00A21E1B"/>
    <w:rsid w:val="00A72DEB"/>
    <w:rsid w:val="00A84F0F"/>
    <w:rsid w:val="00AD2CDC"/>
    <w:rsid w:val="00B1052E"/>
    <w:rsid w:val="00B1217D"/>
    <w:rsid w:val="00B53F6E"/>
    <w:rsid w:val="00B600AE"/>
    <w:rsid w:val="00BA68EC"/>
    <w:rsid w:val="00BA7401"/>
    <w:rsid w:val="00BB64E3"/>
    <w:rsid w:val="00BB6B76"/>
    <w:rsid w:val="00BC3F00"/>
    <w:rsid w:val="00BC7582"/>
    <w:rsid w:val="00BE3497"/>
    <w:rsid w:val="00C02201"/>
    <w:rsid w:val="00C7281F"/>
    <w:rsid w:val="00C807FD"/>
    <w:rsid w:val="00C877E0"/>
    <w:rsid w:val="00CF3154"/>
    <w:rsid w:val="00CF751D"/>
    <w:rsid w:val="00D0537A"/>
    <w:rsid w:val="00D31850"/>
    <w:rsid w:val="00D55492"/>
    <w:rsid w:val="00D81097"/>
    <w:rsid w:val="00D812E3"/>
    <w:rsid w:val="00DA54B8"/>
    <w:rsid w:val="00DB5140"/>
    <w:rsid w:val="00DD2671"/>
    <w:rsid w:val="00DD792B"/>
    <w:rsid w:val="00DE1148"/>
    <w:rsid w:val="00E32729"/>
    <w:rsid w:val="00E5730C"/>
    <w:rsid w:val="00E72E18"/>
    <w:rsid w:val="00E7399C"/>
    <w:rsid w:val="00E85960"/>
    <w:rsid w:val="00E953EE"/>
    <w:rsid w:val="00EA0CB7"/>
    <w:rsid w:val="00EB4CF6"/>
    <w:rsid w:val="00EC01B5"/>
    <w:rsid w:val="00F00612"/>
    <w:rsid w:val="00F5143F"/>
    <w:rsid w:val="00F61C15"/>
    <w:rsid w:val="00F84D6F"/>
    <w:rsid w:val="00F95841"/>
    <w:rsid w:val="00FC7B56"/>
    <w:rsid w:val="00FE562F"/>
    <w:rsid w:val="00FF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6825F4"/>
  <w15:docId w15:val="{02B38CEE-8C41-4E35-9E27-738CB4115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8"/>
      <w:ind w:left="4033"/>
      <w:outlineLvl w:val="0"/>
    </w:pPr>
    <w:rPr>
      <w:rFonts w:ascii="Sylfaen" w:eastAsia="Sylfaen" w:hAnsi="Sylfaen" w:cs="Sylfaen"/>
      <w:color w:val="2E539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Sylfaen" w:eastAsia="Sylfaen" w:hAnsi="Sylfaen" w:cs="Sylfaen"/>
      <w:color w:val="2E5395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E11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E1148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39736-51F8-4654-A014-BC9A510E5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1014</TotalTime>
  <Pages>3</Pages>
  <Words>1046</Words>
  <Characters>5965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Masis-Hamaynq</cp:lastModifiedBy>
  <cp:revision>72</cp:revision>
  <cp:lastPrinted>2026-07-21T08:57:00Z</cp:lastPrinted>
  <dcterms:created xsi:type="dcterms:W3CDTF">2024-03-06T07:02:00Z</dcterms:created>
  <dcterms:modified xsi:type="dcterms:W3CDTF">2026-07-21T08:57:00Z</dcterms:modified>
</cp:coreProperties>
</file>